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E" w:rsidRPr="00AA59EB" w:rsidRDefault="00C5316E" w:rsidP="00C531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5316E" w:rsidRPr="00AA59EB" w:rsidRDefault="00C5316E" w:rsidP="00C531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AA59E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5316E" w:rsidRPr="00AA59EB" w:rsidRDefault="00C5316E" w:rsidP="00C531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AA59E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5316E" w:rsidRPr="00AA59EB" w:rsidRDefault="00C5316E" w:rsidP="00C531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услуги по лицензированию</w:t>
      </w:r>
    </w:p>
    <w:p w:rsidR="00C5316E" w:rsidRPr="00AA59EB" w:rsidRDefault="00C5316E" w:rsidP="00C531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5316E" w:rsidRPr="00AA59EB" w:rsidRDefault="00C5316E" w:rsidP="00C5316E">
      <w:pPr>
        <w:pStyle w:val="ConsPlusNormal"/>
        <w:widowControl/>
        <w:tabs>
          <w:tab w:val="left" w:pos="18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ab/>
      </w:r>
      <w:r w:rsidRPr="00AA59EB">
        <w:rPr>
          <w:rFonts w:ascii="Times New Roman" w:hAnsi="Times New Roman" w:cs="Times New Roman"/>
          <w:sz w:val="24"/>
          <w:szCs w:val="24"/>
        </w:rPr>
        <w:tab/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5316E" w:rsidRPr="00AA59EB" w:rsidRDefault="00C5316E" w:rsidP="00C5316E">
      <w:pPr>
        <w:pStyle w:val="ConsPlusNormal"/>
        <w:widowControl/>
        <w:tabs>
          <w:tab w:val="left" w:pos="180"/>
          <w:tab w:val="right" w:pos="14570"/>
        </w:tabs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9EB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</w:t>
      </w: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9EB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детей</w:t>
      </w: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9EB">
        <w:rPr>
          <w:rFonts w:ascii="Times New Roman" w:hAnsi="Times New Roman" w:cs="Times New Roman"/>
          <w:sz w:val="24"/>
          <w:szCs w:val="24"/>
          <w:u w:val="single"/>
        </w:rPr>
        <w:t>«Комплексная детско-юношеская спортивная школа»</w:t>
      </w: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СПРАВКА</w:t>
      </w: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AA59EB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Pr="00AA59EB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AA59EB">
        <w:rPr>
          <w:rFonts w:ascii="Times New Roman" w:hAnsi="Times New Roman" w:cs="Times New Roman"/>
          <w:sz w:val="24"/>
          <w:szCs w:val="24"/>
        </w:rPr>
        <w:t xml:space="preserve"> к лицензированию</w:t>
      </w:r>
    </w:p>
    <w:p w:rsidR="00C5316E" w:rsidRPr="00AA59EB" w:rsidRDefault="00C5316E" w:rsidP="00C5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      Раздел 1. Обеспечение образовательной деятельности </w:t>
      </w:r>
      <w:proofErr w:type="gramStart"/>
      <w:r w:rsidRPr="00AA59EB">
        <w:rPr>
          <w:rFonts w:ascii="Times New Roman" w:hAnsi="Times New Roman" w:cs="Times New Roman"/>
          <w:sz w:val="24"/>
          <w:szCs w:val="24"/>
        </w:rPr>
        <w:t>оснащенными</w:t>
      </w:r>
      <w:proofErr w:type="gramEnd"/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      зданиями, строениями, сооружениями, помещениями и территориями</w:t>
      </w:r>
    </w:p>
    <w:p w:rsidR="00C5316E" w:rsidRPr="00AA59EB" w:rsidRDefault="00C5316E" w:rsidP="00C531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5"/>
        <w:gridCol w:w="3969"/>
        <w:gridCol w:w="1701"/>
        <w:gridCol w:w="1701"/>
        <w:gridCol w:w="2552"/>
        <w:gridCol w:w="2268"/>
      </w:tblGrid>
      <w:tr w:rsidR="00C5316E" w:rsidRPr="00AA59EB" w:rsidTr="00C5316E">
        <w:trPr>
          <w:cantSplit/>
          <w:trHeight w:val="18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Вид и назначение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вспомогательные,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административные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др.) с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площади (кв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-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сроки 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правоустана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 -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 </w:t>
            </w:r>
          </w:p>
        </w:tc>
      </w:tr>
      <w:tr w:rsidR="00C5316E" w:rsidRPr="00AA59EB" w:rsidTr="00C5316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7         </w:t>
            </w:r>
          </w:p>
        </w:tc>
      </w:tr>
      <w:tr w:rsidR="00C5316E" w:rsidRPr="00AA59EB" w:rsidTr="00C5316E">
        <w:trPr>
          <w:cantSplit/>
          <w:trHeight w:val="64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169570, Республика Коми, 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. Вуктыл, ул. Коммуничтическая,4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Плавательный бассейн общей площадью: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799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328,6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Кабинет 12,0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11,8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21,1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20,1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Душевая 12,5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Душевая 12,7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Сауна 6,1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1,9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2,1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 под бассейном 181,1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10,8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Техническое 53,1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Коридор 17,4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Склад 56,0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Склад 34,8 кв.м.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«Город Вуктыл»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оперативного управления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11 АА №723139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31.08.2011 г.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Санитарно- эпидемиологическое заключение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№11.08.03.000.М.000012.07.11 от 28.07.2011 г.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пожарного надзора  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757 от 25.07.2011 г. </w:t>
            </w:r>
          </w:p>
        </w:tc>
      </w:tr>
      <w:tr w:rsidR="00C5316E" w:rsidRPr="00AA59EB" w:rsidTr="00C5316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Коммуничтическая,4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Спортивно-парковая зона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Стадион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общей площадью: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15 300 кв.м.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Учебные: 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 1500 кв.м.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Круговая беговая дорожка 400 м.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Хоккейный корт общей площадью: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1 842кв.м.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Площадь поля 1 500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Учебно-вспомогательные:</w:t>
            </w: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12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трибуны 342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«Город Вуктыл»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«О приеме 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ередаче муниципального имущества» №03 от 26.02.2002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E" w:rsidRPr="00AA59EB" w:rsidTr="00C5316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ул. Таёжная д. 4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общей площадью:731,0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Спортивный зал №3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269,5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Спортивный зал №4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213,6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15,2 м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отдыха 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Сауна 10,8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Тамбур 3,3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6,2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21,2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Душевая 9,8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Душевая 9,9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2,4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2,2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6,5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Уборная 6,0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Щитовая 7,2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Лестничная клетка 13,1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Коридор 37,9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Коридор 70,1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«Города Вуктыл»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оперативного управления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11 АА №723141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31.08.2011 г.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Санитарно- эпидемиологическое заключение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№ 11.08.03.000.М.000012.07.11 от 28.07.2011 г.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 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пожарного надзора  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757 от 25.07.2011 г.</w:t>
            </w:r>
          </w:p>
        </w:tc>
      </w:tr>
      <w:tr w:rsidR="00C5316E" w:rsidRPr="00AA59EB" w:rsidTr="00C5316E">
        <w:trPr>
          <w:cantSplit/>
          <w:trHeight w:val="6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Коммунистическая,11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Спортивно-игровой зал общей площадью: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303,66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Учебные:269,86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17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16,8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муниципальным 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имуществом б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01.10.11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№2 города Вуктыл».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01.10.11 г. по 31.06.12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E" w:rsidRPr="00AA59EB" w:rsidTr="00C5316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Коммунистическая,4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Спортивно-игровой зал общей площадью: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303,66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Учебные:269,86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Учебно-вспомогательные: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17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Раздевалка 16,8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муниципальным 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имуществом б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01.10.11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 города Вуктыл».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От 01.10.11 г. по 31.06.12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E" w:rsidRPr="00AA59EB" w:rsidTr="00C5316E">
        <w:trPr>
          <w:cantSplit/>
          <w:trHeight w:val="13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Коммунистическая,4 Спортивно-парковая зона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Огороженная спортивная площадка общей площадью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800 кв.м.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i/>
                <w:sz w:val="24"/>
                <w:szCs w:val="24"/>
              </w:rPr>
              <w:t>Учебные:</w:t>
            </w: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800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19.10.07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«Вуктыл»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    Долгосрочный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E" w:rsidRPr="00AA59EB" w:rsidTr="00C5316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Всего (кв</w:t>
            </w:r>
            <w:proofErr w:type="gram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6E" w:rsidRPr="00AA59EB" w:rsidRDefault="00C5316E" w:rsidP="005F18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A59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C5316E" w:rsidRPr="00AA59EB" w:rsidRDefault="00C5316E" w:rsidP="00C531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 xml:space="preserve">    Примечание:  отдельно  стоящие  объекты  физической  культуры  и спорта</w:t>
      </w:r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9EB">
        <w:rPr>
          <w:rFonts w:ascii="Times New Roman" w:hAnsi="Times New Roman" w:cs="Times New Roman"/>
          <w:sz w:val="24"/>
          <w:szCs w:val="24"/>
        </w:rPr>
        <w:t>указываются в разделе 2.</w:t>
      </w:r>
    </w:p>
    <w:p w:rsidR="00C5316E" w:rsidRPr="00AA59EB" w:rsidRDefault="00C5316E" w:rsidP="00C5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3930" w:rsidRDefault="00E03930"/>
    <w:sectPr w:rsidR="00E03930" w:rsidSect="00C5316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16E"/>
    <w:rsid w:val="00AF4F05"/>
    <w:rsid w:val="00C5316E"/>
    <w:rsid w:val="00E0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2013-06-26T11:25:00Z</dcterms:created>
  <dcterms:modified xsi:type="dcterms:W3CDTF">2013-06-26T11:26:00Z</dcterms:modified>
</cp:coreProperties>
</file>